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EA7" w:rsidRDefault="009D2EA7" w:rsidP="009D2EA7">
      <w:pPr>
        <w:shd w:val="clear" w:color="auto" w:fill="FFFFFF"/>
        <w:spacing w:after="0" w:line="212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2EA7" w:rsidRDefault="009D2EA7" w:rsidP="009D2EA7">
      <w:pPr>
        <w:shd w:val="clear" w:color="auto" w:fill="FFFFFF"/>
        <w:spacing w:after="0" w:line="212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2EA7" w:rsidRPr="009D2EA7" w:rsidRDefault="009D2EA7" w:rsidP="009D2EA7">
      <w:pPr>
        <w:shd w:val="clear" w:color="auto" w:fill="FFFFFF"/>
        <w:spacing w:after="0" w:line="212" w:lineRule="atLeast"/>
        <w:ind w:left="-567"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E0C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9D2E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вторский семинар Дмитрия Корнилова</w:t>
      </w:r>
    </w:p>
    <w:p w:rsidR="008E0C20" w:rsidRPr="008E0C20" w:rsidRDefault="008E0C20" w:rsidP="009D2EA7">
      <w:pPr>
        <w:shd w:val="clear" w:color="auto" w:fill="FFFFFF"/>
        <w:spacing w:after="0" w:line="212" w:lineRule="atLeas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ru-RU"/>
        </w:rPr>
      </w:pPr>
    </w:p>
    <w:p w:rsidR="009D2EA7" w:rsidRPr="008E0C20" w:rsidRDefault="009D2EA7" w:rsidP="009D2EA7">
      <w:pPr>
        <w:shd w:val="clear" w:color="auto" w:fill="FFFFFF"/>
        <w:spacing w:after="0" w:line="212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8E0C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«</w:t>
      </w:r>
      <w:r w:rsidR="005445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Построе</w:t>
      </w:r>
      <w:bookmarkStart w:id="0" w:name="_GoBack"/>
      <w:bookmarkEnd w:id="0"/>
      <w:r w:rsidRPr="008E0C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ние </w:t>
      </w:r>
      <w:r w:rsidR="008E0C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</w:t>
      </w:r>
      <w:r w:rsidRPr="008E0C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оли»</w:t>
      </w:r>
    </w:p>
    <w:p w:rsidR="009D2EA7" w:rsidRDefault="009D2EA7" w:rsidP="009D2EA7">
      <w:pPr>
        <w:shd w:val="clear" w:color="auto" w:fill="FFFFFF"/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2EA7" w:rsidRPr="009D2EA7" w:rsidRDefault="009D2EA7" w:rsidP="009D2EA7">
      <w:pPr>
        <w:shd w:val="clear" w:color="auto" w:fill="FFFFFF"/>
        <w:spacing w:after="0" w:line="212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2EA7" w:rsidRPr="009D2EA7" w:rsidRDefault="009D2EA7" w:rsidP="009D2EA7">
      <w:pPr>
        <w:jc w:val="both"/>
        <w:rPr>
          <w:rFonts w:ascii="Times New Roman" w:hAnsi="Times New Roman" w:cs="Times New Roman"/>
        </w:rPr>
      </w:pPr>
      <w:r w:rsidRPr="009D2EA7">
        <w:rPr>
          <w:rFonts w:ascii="Times New Roman" w:hAnsi="Times New Roman" w:cs="Times New Roman"/>
        </w:rPr>
        <w:t xml:space="preserve">Работая с особенными детьми (аутизм, ДЦП, СДВГА, поведенческие особенности) я наблюдал особенности их онтогенетического развития. </w:t>
      </w:r>
      <w:r w:rsidRPr="009D2EA7">
        <w:rPr>
          <w:rFonts w:ascii="Times New Roman" w:eastAsia="Calibri" w:hAnsi="Times New Roman" w:cs="Times New Roman"/>
        </w:rPr>
        <w:t xml:space="preserve">«Сбои» в развитии влекут за собой невозможность совершения ряда упражнений. </w:t>
      </w:r>
      <w:r w:rsidRPr="009D2EA7">
        <w:rPr>
          <w:rFonts w:ascii="Times New Roman" w:hAnsi="Times New Roman" w:cs="Times New Roman"/>
        </w:rPr>
        <w:t xml:space="preserve">С другой стороны, изучая развитие единоборств в целом (набор формальной техники, правила и т.д.) я увидел, какое разное </w:t>
      </w:r>
      <w:r w:rsidRPr="009D2EA7">
        <w:rPr>
          <w:rFonts w:ascii="Times New Roman" w:eastAsia="Calibri" w:hAnsi="Times New Roman" w:cs="Times New Roman"/>
        </w:rPr>
        <w:t xml:space="preserve">культурное значение на разных этапах своего развития они имели в истории. </w:t>
      </w:r>
      <w:r w:rsidRPr="009D2EA7">
        <w:rPr>
          <w:rFonts w:ascii="Times New Roman" w:hAnsi="Times New Roman" w:cs="Times New Roman"/>
        </w:rPr>
        <w:t xml:space="preserve">Так родилась идея сопоставить онтогенетическое развитие человека с филогенетическим развитием единоборств. </w:t>
      </w:r>
    </w:p>
    <w:p w:rsidR="009D2EA7" w:rsidRPr="009D2EA7" w:rsidRDefault="009D2EA7" w:rsidP="009D2EA7">
      <w:pPr>
        <w:jc w:val="both"/>
        <w:rPr>
          <w:rFonts w:ascii="Times New Roman" w:hAnsi="Times New Roman" w:cs="Times New Roman"/>
        </w:rPr>
      </w:pPr>
      <w:r w:rsidRPr="009D2EA7">
        <w:rPr>
          <w:rFonts w:ascii="Times New Roman" w:hAnsi="Times New Roman" w:cs="Times New Roman"/>
        </w:rPr>
        <w:t xml:space="preserve">На семинаре будут разобраны основные принципы и способы коррекционной работы, даны теоретические выдержки </w:t>
      </w:r>
      <w:r w:rsidR="008E0C20" w:rsidRPr="009D2EA7">
        <w:rPr>
          <w:rFonts w:ascii="Times New Roman" w:hAnsi="Times New Roman" w:cs="Times New Roman"/>
        </w:rPr>
        <w:t>об</w:t>
      </w:r>
      <w:r w:rsidRPr="009D2EA7">
        <w:rPr>
          <w:rFonts w:ascii="Times New Roman" w:hAnsi="Times New Roman" w:cs="Times New Roman"/>
        </w:rPr>
        <w:t xml:space="preserve"> этапах развития ребенка и представлен специально разработанный комплекс практических упражнений, в основу которого положены традиционные (национальные) виды единоборств: греко-римская борьба, борьба сумо, китайское УШУ, японское каратэ и т.д.</w:t>
      </w:r>
    </w:p>
    <w:p w:rsidR="009D2EA7" w:rsidRDefault="009D2EA7" w:rsidP="009D2EA7">
      <w:pPr>
        <w:jc w:val="both"/>
        <w:rPr>
          <w:rFonts w:ascii="Times New Roman" w:eastAsia="Calibri" w:hAnsi="Times New Roman" w:cs="Times New Roman"/>
        </w:rPr>
      </w:pPr>
      <w:r w:rsidRPr="009D2EA7">
        <w:rPr>
          <w:rFonts w:ascii="Times New Roman" w:hAnsi="Times New Roman" w:cs="Times New Roman"/>
        </w:rPr>
        <w:t xml:space="preserve">Отдельно рассмотрим особенности развития детей от рождения до трех лет, от трех до семи и от семи до пятнадцати лет и </w:t>
      </w:r>
      <w:r w:rsidRPr="009D2EA7">
        <w:rPr>
          <w:rFonts w:ascii="Times New Roman" w:eastAsia="Calibri" w:hAnsi="Times New Roman" w:cs="Times New Roman"/>
        </w:rPr>
        <w:t>динамику развития функций</w:t>
      </w:r>
      <w:r w:rsidRPr="009D2EA7">
        <w:rPr>
          <w:rFonts w:ascii="Times New Roman" w:hAnsi="Times New Roman" w:cs="Times New Roman"/>
        </w:rPr>
        <w:t xml:space="preserve">. Особое внимание будет уделено </w:t>
      </w:r>
      <w:r w:rsidRPr="009D2EA7">
        <w:rPr>
          <w:rFonts w:ascii="Times New Roman" w:eastAsia="Calibri" w:hAnsi="Times New Roman" w:cs="Times New Roman"/>
        </w:rPr>
        <w:t>формированию инициативы, воли.</w:t>
      </w:r>
    </w:p>
    <w:p w:rsidR="008E0C20" w:rsidRPr="008E0C20" w:rsidRDefault="008E0C20" w:rsidP="008E0C20">
      <w:pPr>
        <w:shd w:val="clear" w:color="auto" w:fill="FFFFFF"/>
        <w:spacing w:line="21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E0C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 программе семинара:</w:t>
      </w:r>
    </w:p>
    <w:p w:rsidR="008E0C20" w:rsidRPr="009D2EA7" w:rsidRDefault="008E0C20" w:rsidP="008E0C20">
      <w:pPr>
        <w:shd w:val="clear" w:color="auto" w:fill="FFFFFF"/>
        <w:spacing w:after="0" w:line="212" w:lineRule="atLeast"/>
        <w:ind w:left="709" w:hanging="425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EA7">
        <w:rPr>
          <w:rFonts w:ascii="Times New Roman" w:eastAsia="Times New Roman" w:hAnsi="Times New Roman" w:cs="Times New Roman"/>
          <w:color w:val="000000"/>
          <w:lang w:eastAsia="ru-RU"/>
        </w:rPr>
        <w:t>Становление воли через последовательное становление тонических удержаний:</w:t>
      </w:r>
    </w:p>
    <w:p w:rsidR="008E0C20" w:rsidRPr="009D2EA7" w:rsidRDefault="008E0C20" w:rsidP="008E0C20">
      <w:pPr>
        <w:numPr>
          <w:ilvl w:val="0"/>
          <w:numId w:val="2"/>
        </w:numPr>
        <w:shd w:val="clear" w:color="auto" w:fill="FFFFFF"/>
        <w:spacing w:after="0" w:line="212" w:lineRule="atLeast"/>
        <w:ind w:left="709" w:hanging="425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EA7">
        <w:rPr>
          <w:rFonts w:ascii="Times New Roman" w:eastAsia="Times New Roman" w:hAnsi="Times New Roman" w:cs="Times New Roman"/>
          <w:color w:val="000000"/>
          <w:lang w:eastAsia="ru-RU"/>
        </w:rPr>
        <w:t>удержание взора на цели</w:t>
      </w:r>
    </w:p>
    <w:p w:rsidR="008E0C20" w:rsidRPr="009D2EA7" w:rsidRDefault="008E0C20" w:rsidP="008E0C20">
      <w:pPr>
        <w:numPr>
          <w:ilvl w:val="0"/>
          <w:numId w:val="2"/>
        </w:numPr>
        <w:shd w:val="clear" w:color="auto" w:fill="FFFFFF"/>
        <w:spacing w:after="0" w:line="212" w:lineRule="atLeast"/>
        <w:ind w:left="709" w:hanging="425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EA7">
        <w:rPr>
          <w:rFonts w:ascii="Times New Roman" w:eastAsia="Times New Roman" w:hAnsi="Times New Roman" w:cs="Times New Roman"/>
          <w:color w:val="000000"/>
          <w:lang w:eastAsia="ru-RU"/>
        </w:rPr>
        <w:t>удержание напряжения при стремлении и достижении реальной цели</w:t>
      </w:r>
    </w:p>
    <w:p w:rsidR="008E0C20" w:rsidRPr="009D2EA7" w:rsidRDefault="008E0C20" w:rsidP="008E0C20">
      <w:pPr>
        <w:numPr>
          <w:ilvl w:val="0"/>
          <w:numId w:val="2"/>
        </w:numPr>
        <w:shd w:val="clear" w:color="auto" w:fill="FFFFFF"/>
        <w:spacing w:after="0" w:line="212" w:lineRule="atLeast"/>
        <w:ind w:left="709" w:hanging="425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EA7">
        <w:rPr>
          <w:rFonts w:ascii="Times New Roman" w:eastAsia="Times New Roman" w:hAnsi="Times New Roman" w:cs="Times New Roman"/>
          <w:color w:val="000000"/>
          <w:lang w:eastAsia="ru-RU"/>
        </w:rPr>
        <w:t>удержание намерения при стремлении к представляемой цели</w:t>
      </w:r>
    </w:p>
    <w:p w:rsidR="008E0C20" w:rsidRPr="009D2EA7" w:rsidRDefault="008E0C20" w:rsidP="008E0C20">
      <w:pPr>
        <w:numPr>
          <w:ilvl w:val="0"/>
          <w:numId w:val="2"/>
        </w:numPr>
        <w:shd w:val="clear" w:color="auto" w:fill="FFFFFF"/>
        <w:spacing w:after="0" w:line="212" w:lineRule="atLeast"/>
        <w:ind w:left="709" w:hanging="425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EA7">
        <w:rPr>
          <w:rFonts w:ascii="Times New Roman" w:eastAsia="Times New Roman" w:hAnsi="Times New Roman" w:cs="Times New Roman"/>
          <w:color w:val="000000"/>
          <w:lang w:eastAsia="ru-RU"/>
        </w:rPr>
        <w:t>напряжения/сосредоточения во время действий, во время мышления.</w:t>
      </w:r>
    </w:p>
    <w:p w:rsidR="008E0C20" w:rsidRPr="009D2EA7" w:rsidRDefault="008E0C20" w:rsidP="008E0C20">
      <w:pPr>
        <w:shd w:val="clear" w:color="auto" w:fill="FFFFFF"/>
        <w:spacing w:after="0" w:line="212" w:lineRule="atLeast"/>
        <w:ind w:left="709" w:hanging="425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EA7">
        <w:rPr>
          <w:rFonts w:ascii="Times New Roman" w:eastAsia="Times New Roman" w:hAnsi="Times New Roman" w:cs="Times New Roman"/>
          <w:color w:val="000000"/>
          <w:lang w:eastAsia="ru-RU"/>
        </w:rPr>
        <w:t>Практические упражнения  по активации воли у детей.</w:t>
      </w:r>
    </w:p>
    <w:p w:rsidR="008E0C20" w:rsidRPr="009D2EA7" w:rsidRDefault="008E0C20" w:rsidP="008E0C20">
      <w:pPr>
        <w:shd w:val="clear" w:color="auto" w:fill="FFFFFF"/>
        <w:spacing w:after="0" w:line="212" w:lineRule="atLeast"/>
        <w:ind w:left="709" w:hanging="425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E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Разбор основных ошибок воспитания.</w:t>
      </w:r>
    </w:p>
    <w:p w:rsidR="008E0C20" w:rsidRDefault="008E0C20" w:rsidP="009D2EA7">
      <w:pPr>
        <w:jc w:val="both"/>
        <w:rPr>
          <w:rFonts w:ascii="Times New Roman" w:eastAsia="Calibri" w:hAnsi="Times New Roman" w:cs="Times New Roman"/>
        </w:rPr>
      </w:pPr>
    </w:p>
    <w:p w:rsidR="009D2EA7" w:rsidRPr="009D2EA7" w:rsidRDefault="009D2EA7" w:rsidP="009D2EA7">
      <w:pPr>
        <w:jc w:val="both"/>
        <w:rPr>
          <w:rFonts w:ascii="Times New Roman" w:hAnsi="Times New Roman" w:cs="Times New Roman"/>
        </w:rPr>
      </w:pPr>
      <w:r w:rsidRPr="009D2EA7">
        <w:rPr>
          <w:rFonts w:ascii="Times New Roman" w:hAnsi="Times New Roman" w:cs="Times New Roman"/>
        </w:rPr>
        <w:t>Мы взаимодействуем с ребенком, учитывая его возраст и степень тяжести нарушений, в общем осознанном поле и, опираясь на инстинктивное поведение, содействуем формированию у него устойчивой деятельности, направленной на гармоничные отношения с окружающим миром.</w:t>
      </w:r>
    </w:p>
    <w:p w:rsidR="009D2EA7" w:rsidRPr="008E0C20" w:rsidRDefault="009D2EA7" w:rsidP="009D2EA7">
      <w:pPr>
        <w:shd w:val="clear" w:color="auto" w:fill="FFFFFF"/>
        <w:spacing w:after="0" w:line="2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0E13" w:rsidRPr="009D2EA7" w:rsidRDefault="005445B3" w:rsidP="009D2EA7">
      <w:pPr>
        <w:shd w:val="clear" w:color="auto" w:fill="FFFFFF"/>
        <w:spacing w:after="0" w:line="212" w:lineRule="atLeast"/>
        <w:rPr>
          <w:rFonts w:ascii="Times New Roman" w:hAnsi="Times New Roman" w:cs="Times New Roman"/>
          <w:sz w:val="24"/>
          <w:szCs w:val="24"/>
        </w:rPr>
      </w:pPr>
    </w:p>
    <w:sectPr w:rsidR="00D00E13" w:rsidRPr="009D2EA7" w:rsidSect="009D2EA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11E1"/>
    <w:multiLevelType w:val="multilevel"/>
    <w:tmpl w:val="18EC86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26759"/>
    <w:multiLevelType w:val="multilevel"/>
    <w:tmpl w:val="0910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EA7"/>
    <w:rsid w:val="005445B3"/>
    <w:rsid w:val="00752C27"/>
    <w:rsid w:val="008E0C20"/>
    <w:rsid w:val="009D2EA7"/>
    <w:rsid w:val="00A509F0"/>
    <w:rsid w:val="00D92362"/>
    <w:rsid w:val="00EE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366A"/>
  <w15:docId w15:val="{CC0C725F-224C-45BC-BC14-DA7D2060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2EA7"/>
    <w:rPr>
      <w:b/>
      <w:bCs/>
    </w:rPr>
  </w:style>
  <w:style w:type="character" w:customStyle="1" w:styleId="apple-converted-space">
    <w:name w:val="apple-converted-space"/>
    <w:basedOn w:val="a0"/>
    <w:rsid w:val="009D2EA7"/>
  </w:style>
  <w:style w:type="character" w:styleId="a4">
    <w:name w:val="Hyperlink"/>
    <w:basedOn w:val="a0"/>
    <w:uiPriority w:val="99"/>
    <w:semiHidden/>
    <w:unhideWhenUsed/>
    <w:rsid w:val="009D2EA7"/>
    <w:rPr>
      <w:color w:val="0000FF"/>
      <w:u w:val="single"/>
    </w:rPr>
  </w:style>
  <w:style w:type="character" w:customStyle="1" w:styleId="wmi-callto">
    <w:name w:val="wmi-callto"/>
    <w:basedOn w:val="a0"/>
    <w:rsid w:val="009D2EA7"/>
  </w:style>
  <w:style w:type="character" w:customStyle="1" w:styleId="tel">
    <w:name w:val="tel"/>
    <w:basedOn w:val="a0"/>
    <w:rsid w:val="009D2EA7"/>
  </w:style>
  <w:style w:type="paragraph" w:styleId="a5">
    <w:name w:val="Balloon Text"/>
    <w:basedOn w:val="a"/>
    <w:link w:val="a6"/>
    <w:uiPriority w:val="99"/>
    <w:semiHidden/>
    <w:unhideWhenUsed/>
    <w:rsid w:val="009D2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E. Maksimova</cp:lastModifiedBy>
  <cp:revision>3</cp:revision>
  <dcterms:created xsi:type="dcterms:W3CDTF">2016-12-09T21:35:00Z</dcterms:created>
  <dcterms:modified xsi:type="dcterms:W3CDTF">2019-08-18T18:20:00Z</dcterms:modified>
</cp:coreProperties>
</file>